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РЭК Свердловской области от 10.12.2008 N 158-ПК</w:t>
              <w:br/>
              <w:t xml:space="preserve">(ред. от 25.04.2018)</w:t>
              <w:br/>
              <w:t xml:space="preserve">"Об утверждении предельных размеров наценок на продукцию (товары), реализуемую в организациях общественного питания при общеобразовательных организациях, профтехучилищах, средних специальных и высших учебных заведениях"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17.04.2024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РЕГИОНАЛЬНАЯ ЭНЕРГЕТИЧЕСКАЯ КОМИССИЯ СВЕРДЛОВСКОЙ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10 декабря 2008 г. N 158-ПК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ПРЕДЕЛЬНЫХ РАЗМЕРОВ НАЦЕНОК НА ПРОДУКЦИЮ</w:t>
      </w:r>
    </w:p>
    <w:p>
      <w:pPr>
        <w:pStyle w:val="2"/>
        <w:jc w:val="center"/>
      </w:pPr>
      <w:r>
        <w:rPr>
          <w:sz w:val="20"/>
        </w:rPr>
        <w:t xml:space="preserve">(ТОВАРЫ), РЕАЛИЗУЕМУЮ В ОРГАНИЗАЦИЯХ ОБЩЕСТВЕННОГО ПИТАНИЯ</w:t>
      </w:r>
    </w:p>
    <w:p>
      <w:pPr>
        <w:pStyle w:val="2"/>
        <w:jc w:val="center"/>
      </w:pPr>
      <w:r>
        <w:rPr>
          <w:sz w:val="20"/>
        </w:rPr>
        <w:t xml:space="preserve">ПРИ ОБЩЕОБРАЗОВАТЕЛЬНЫХ ОРГАНИЗАЦИЯХ, ПРОФТЕХУЧИЛИЩАХ,</w:t>
      </w:r>
    </w:p>
    <w:p>
      <w:pPr>
        <w:pStyle w:val="2"/>
        <w:jc w:val="center"/>
      </w:pPr>
      <w:r>
        <w:rPr>
          <w:sz w:val="20"/>
        </w:rPr>
        <w:t xml:space="preserve">СРЕДНИХ СПЕЦИАЛЬНЫХ И ВЫСШИХ УЧЕБНЫХ ЗАВЕДЕНИЯХ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РЭК Свердловской области от 21.09.2011 </w:t>
            </w:r>
            <w:hyperlink w:history="0" r:id="rId7" w:tooltip="Постановление РЭК Свердловской области от 21.09.2011 N 141-ПК (ред. от 18.11.2015) &quot;О внесении изменений в некоторые Постановления Региональной энергетической комиссии Свердловской области&quot; {КонсультантПлюс}">
              <w:r>
                <w:rPr>
                  <w:sz w:val="20"/>
                  <w:color w:val="0000ff"/>
                </w:rPr>
                <w:t xml:space="preserve">N 141-ПК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13.03.2013 </w:t>
            </w:r>
            <w:hyperlink w:history="0" r:id="rId8" w:tooltip="Постановление РЭК Свердловской области от 13.03.2013 N 16-ПК &quot;О внесении изменений в некоторые постановления Региональной энергетической комиссии Свердловской области&quot; {КонсультантПлюс}">
              <w:r>
                <w:rPr>
                  <w:sz w:val="20"/>
                  <w:color w:val="0000ff"/>
                </w:rPr>
                <w:t xml:space="preserve">N 16-ПК</w:t>
              </w:r>
            </w:hyperlink>
            <w:r>
              <w:rPr>
                <w:sz w:val="20"/>
                <w:color w:val="392c69"/>
              </w:rPr>
              <w:t xml:space="preserve">, от 28.01.2015 </w:t>
            </w:r>
            <w:hyperlink w:history="0" r:id="rId9" w:tooltip="Постановление РЭК Свердловской области от 28.01.2015 N 11-ПК &quot;О внесении изменений в некоторые постановления Региональной энергетической комиссии Свердловской области&quot; {КонсультантПлюс}">
              <w:r>
                <w:rPr>
                  <w:sz w:val="20"/>
                  <w:color w:val="0000ff"/>
                </w:rPr>
                <w:t xml:space="preserve">N 11-ПК</w:t>
              </w:r>
            </w:hyperlink>
            <w:r>
              <w:rPr>
                <w:sz w:val="20"/>
                <w:color w:val="392c69"/>
              </w:rPr>
              <w:t xml:space="preserve">, от 06.05.2015 </w:t>
            </w:r>
            <w:hyperlink w:history="0" r:id="rId10" w:tooltip="Постановление РЭК Свердловской области от 06.05.2015 N 54-ПК &quot;О внесении изменений в Постановление Региональной энергетической комиссии Свердловской области от 10.12.2008 N 158-ПК &quot;Об утверждении предельных размеров наценок на продукцию (товары), реализуемую в организациях общественного питания при общеобразовательных учреждениях, профтехучилищах, средних специальных и высших учебных заведениях&quot; {КонсультантПлюс}">
              <w:r>
                <w:rPr>
                  <w:sz w:val="20"/>
                  <w:color w:val="0000ff"/>
                </w:rPr>
                <w:t xml:space="preserve">N 54-ПК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25.04.2018 </w:t>
            </w:r>
            <w:hyperlink w:history="0" r:id="rId11" w:tooltip="Постановление РЭК Свердловской области от 25.04.2018 N 56-ПК (ред. от 04.05.2022) &quot;О внесении изменений в некоторые постановления Региональной энергетической комиссии Свердловской области&quot; {КонсультантПлюс}">
              <w:r>
                <w:rPr>
                  <w:sz w:val="20"/>
                  <w:color w:val="0000ff"/>
                </w:rPr>
                <w:t xml:space="preserve">N 56-ПК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12" w:tooltip="Постановление Правительства РФ от 07.03.1995 N 239 (ред. от 05.02.2024) &quot;О мерах по упорядочению государственного регулирования цен (тарифов)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Российской Федерации от 07.03.1995 N 239 "О мерах по упорядочению государственного регулирования цен (тарифов)", </w:t>
      </w:r>
      <w:hyperlink w:history="0" r:id="rId13" w:tooltip="Указ Губернатора Свердловской области от 13.11.2010 N 1067-УГ (ред. от 27.02.2024) &quot;Об утверждении Положения о Региональной энергетической комиссии Свердловской области&quot; {КонсультантПлюс}">
        <w:r>
          <w:rPr>
            <w:sz w:val="20"/>
            <w:color w:val="0000ff"/>
          </w:rPr>
          <w:t xml:space="preserve">Указом</w:t>
        </w:r>
      </w:hyperlink>
      <w:r>
        <w:rPr>
          <w:sz w:val="20"/>
        </w:rPr>
        <w:t xml:space="preserve"> Губернатора Свердловской области от 13 ноября 2010 года N 1067-УГ "Об утверждении Положения о Региональной энергетической комиссии Свердловской области" ("Областная газета", 2010, 19 ноября, N 412-413) с изменениями, внесенными Указами Губернатора Свердловской области от 20 января 2011 года N 31-УГ ("Областная газета", 2011, 26 января, N 18), от 15 сентября 2011 года N 819-УГ ("Областная газета", 2011, 23 сентября, N 349), от 06 сентября 2012 года N 669-УГ ("Областная газета", 2012, 08 сентября, N 357-358), от 22 июля 2013 года N 388-УГ ("Областная газета", 2013, 26 июля, N 349-350), от 17 февраля 2014 года N 85-УГ ("Областная газета", 2014, 21 февраля, N 32) и от 24 ноября 2014 года N 562-УГ ("Областная газета", 2014, 26 ноября, N 218), Региональная энергетическая комиссия Свердловской области постановляет: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4" w:tooltip="Постановление РЭК Свердловской области от 06.05.2015 N 54-ПК &quot;О внесении изменений в Постановление Региональной энергетической комиссии Свердловской области от 10.12.2008 N 158-ПК &quot;Об утверждении предельных размеров наценок на продукцию (товары), реализуемую в организациях общественного питания при общеобразовательных учреждениях, профтехучилищах, средних специальных и высших учебных заведения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РЭК Свердловской области от 06.05.2015 N 54-ПК)</w:t>
      </w:r>
    </w:p>
    <w:bookmarkStart w:id="17" w:name="P17"/>
    <w:bookmarkEnd w:id="17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и ввести в действие с 1 января 2009 года </w:t>
      </w:r>
      <w:hyperlink w:history="0" w:anchor="P39" w:tooltip="ПРЕДЕЛЬНЫЕ РАЗМЕРЫ НАЦЕНОК">
        <w:r>
          <w:rPr>
            <w:sz w:val="20"/>
            <w:color w:val="0000ff"/>
          </w:rPr>
          <w:t xml:space="preserve">предельные размеры наценок</w:t>
        </w:r>
      </w:hyperlink>
      <w:r>
        <w:rPr>
          <w:sz w:val="20"/>
        </w:rPr>
        <w:t xml:space="preserve"> на продукцию (товары), реализуемую в организациях общественного питания при общеобразовательных организациях, профтехучилищах, средних специальных и высших учебных заведениях (прилагаются).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5" w:tooltip="Постановление РЭК Свердловской области от 06.05.2015 N 54-ПК &quot;О внесении изменений в Постановление Региональной энергетической комиссии Свердловской области от 10.12.2008 N 158-ПК &quot;Об утверждении предельных размеров наценок на продукцию (товары), реализуемую в организациях общественного питания при общеобразовательных учреждениях, профтехучилищах, средних специальных и высших учебных заведения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РЭК Свердловской области от 06.05.2015 N 54-ПК)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Предложить главам муниципальных образований в Свердловской области обеспечить соблюдение порядка формирования цен на продукцию (товары), реализуемую организациями общественного питания при общеобразовательных организациях, профтехучилищах, средних специальных и высших учебных заведениях.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6" w:tooltip="Постановление РЭК Свердловской области от 06.05.2015 N 54-ПК &quot;О внесении изменений в Постановление Региональной энергетической комиссии Свердловской области от 10.12.2008 N 158-ПК &quot;Об утверждении предельных размеров наценок на продукцию (товары), реализуемую в организациях общественного питания при общеобразовательных учреждениях, профтехучилищах, средних специальных и высших учебных заведения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РЭК Свердловской области от 06.05.2015 N 54-ПК)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Признать утратившим силу </w:t>
      </w:r>
      <w:hyperlink w:history="0" r:id="rId17" w:tooltip="Постановление РЭК Свердловской области от 17.01.2007 N 1-ПК &quot;Об утверждении предельных размеров наценок на продукцию (товары), реализуемую в организациях общественного питания при общеобразовательных учреждениях, профтехучилищах, средних специальных и высших учебных заведениях&quot; ------------ Утратил силу или отменен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Региональной энергетической комиссии Свердловской области от 17.01.2007 N 1-ПК "Об утверждении предельных размеров наценок на продукцию (товары), реализуемую в организациях общественного питания при общеобразовательных учреждениях, профтехучилищах, средних специальных и высших учебных заведениях" ("Областная газета", 2007, 20 января, N 15).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Контроль за исполнением настоящего Постановления возложить на заместителя председателя Региональной энергетической комиссии Свердловской области Соболя М.Б.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РЭК Свердловской области от 21.09.2011 N 141-ПК (ред. от 18.11.2015) &quot;О внесении изменений в некоторые Постановления Региональной энергетической комиссии Свердл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РЭК Свердловской области от 21.09.2011 N 141-ПК)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И.о. председателя</w:t>
      </w:r>
    </w:p>
    <w:p>
      <w:pPr>
        <w:pStyle w:val="0"/>
        <w:jc w:val="right"/>
      </w:pPr>
      <w:r>
        <w:rPr>
          <w:sz w:val="20"/>
        </w:rPr>
        <w:t xml:space="preserve">Региональной энергетической комиссии</w:t>
      </w:r>
    </w:p>
    <w:p>
      <w:pPr>
        <w:pStyle w:val="0"/>
        <w:jc w:val="right"/>
      </w:pPr>
      <w:r>
        <w:rPr>
          <w:sz w:val="20"/>
        </w:rPr>
        <w:t xml:space="preserve">Свердловской области</w:t>
      </w:r>
    </w:p>
    <w:p>
      <w:pPr>
        <w:pStyle w:val="0"/>
        <w:jc w:val="right"/>
      </w:pPr>
      <w:r>
        <w:rPr>
          <w:sz w:val="20"/>
        </w:rPr>
        <w:t xml:space="preserve">В.К.КУЗНЕЦОВ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Утверждены</w:t>
      </w:r>
    </w:p>
    <w:p>
      <w:pPr>
        <w:pStyle w:val="0"/>
        <w:jc w:val="right"/>
      </w:pPr>
      <w:r>
        <w:rPr>
          <w:sz w:val="20"/>
        </w:rPr>
        <w:t xml:space="preserve">Постановлением</w:t>
      </w:r>
    </w:p>
    <w:p>
      <w:pPr>
        <w:pStyle w:val="0"/>
        <w:jc w:val="right"/>
      </w:pPr>
      <w:r>
        <w:rPr>
          <w:sz w:val="20"/>
        </w:rPr>
        <w:t xml:space="preserve">РЭК Свердловской области</w:t>
      </w:r>
    </w:p>
    <w:p>
      <w:pPr>
        <w:pStyle w:val="0"/>
        <w:jc w:val="right"/>
      </w:pPr>
      <w:r>
        <w:rPr>
          <w:sz w:val="20"/>
        </w:rPr>
        <w:t xml:space="preserve">от 10 декабря 2008 г. N 158-ПК</w:t>
      </w:r>
    </w:p>
    <w:p>
      <w:pPr>
        <w:pStyle w:val="0"/>
        <w:jc w:val="both"/>
      </w:pPr>
      <w:r>
        <w:rPr>
          <w:sz w:val="20"/>
        </w:rPr>
      </w:r>
    </w:p>
    <w:bookmarkStart w:id="39" w:name="P39"/>
    <w:bookmarkEnd w:id="39"/>
    <w:p>
      <w:pPr>
        <w:pStyle w:val="2"/>
        <w:jc w:val="center"/>
      </w:pPr>
      <w:r>
        <w:rPr>
          <w:sz w:val="20"/>
        </w:rPr>
        <w:t xml:space="preserve">ПРЕДЕЛЬНЫЕ РАЗМЕРЫ НАЦЕНОК</w:t>
      </w:r>
    </w:p>
    <w:p>
      <w:pPr>
        <w:pStyle w:val="2"/>
        <w:jc w:val="center"/>
      </w:pPr>
      <w:r>
        <w:rPr>
          <w:sz w:val="20"/>
        </w:rPr>
        <w:t xml:space="preserve">НА ПРОДУКЦИЮ (ТОВАРЫ), РЕАЛИЗУЕМУЮ В ОРГАНИЗАЦИЯХ</w:t>
      </w:r>
    </w:p>
    <w:p>
      <w:pPr>
        <w:pStyle w:val="2"/>
        <w:jc w:val="center"/>
      </w:pPr>
      <w:r>
        <w:rPr>
          <w:sz w:val="20"/>
        </w:rPr>
        <w:t xml:space="preserve">ОБЩЕСТВЕННОГО ПИТАНИЯ ПРИ ОБЩЕОБРАЗОВАТЕЛЬНЫХ ОРГАНИЗАЦИЯХ,</w:t>
      </w:r>
    </w:p>
    <w:p>
      <w:pPr>
        <w:pStyle w:val="2"/>
        <w:jc w:val="center"/>
      </w:pPr>
      <w:r>
        <w:rPr>
          <w:sz w:val="20"/>
        </w:rPr>
        <w:t xml:space="preserve">ПРОФТЕХУЧИЛИЩАХ, СРЕДНИХ СПЕЦИАЛЬНЫХ</w:t>
      </w:r>
    </w:p>
    <w:p>
      <w:pPr>
        <w:pStyle w:val="2"/>
        <w:jc w:val="center"/>
      </w:pPr>
      <w:r>
        <w:rPr>
          <w:sz w:val="20"/>
        </w:rPr>
        <w:t xml:space="preserve">И ВЫСШИХ УЧЕБНЫХ ЗАВЕДЕНИЯХ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РЭК Свердловской области от 13.03.2013 </w:t>
            </w:r>
            <w:hyperlink w:history="0" r:id="rId19" w:tooltip="Постановление РЭК Свердловской области от 13.03.2013 N 16-ПК &quot;О внесении изменений в некоторые постановления Региональной энергетической комиссии Свердловской области&quot; {КонсультантПлюс}">
              <w:r>
                <w:rPr>
                  <w:sz w:val="20"/>
                  <w:color w:val="0000ff"/>
                </w:rPr>
                <w:t xml:space="preserve">N 16-ПК</w:t>
              </w:r>
            </w:hyperlink>
            <w:r>
              <w:rPr>
                <w:sz w:val="20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28.01.2015 </w:t>
            </w:r>
            <w:hyperlink w:history="0" r:id="rId20" w:tooltip="Постановление РЭК Свердловской области от 28.01.2015 N 11-ПК &quot;О внесении изменений в некоторые постановления Региональной энергетической комиссии Свердловской области&quot; {КонсультантПлюс}">
              <w:r>
                <w:rPr>
                  <w:sz w:val="20"/>
                  <w:color w:val="0000ff"/>
                </w:rPr>
                <w:t xml:space="preserve">N 11-ПК</w:t>
              </w:r>
            </w:hyperlink>
            <w:r>
              <w:rPr>
                <w:sz w:val="20"/>
                <w:color w:val="392c69"/>
              </w:rPr>
              <w:t xml:space="preserve">, от 06.05.2015 </w:t>
            </w:r>
            <w:hyperlink w:history="0" r:id="rId21" w:tooltip="Постановление РЭК Свердловской области от 06.05.2015 N 54-ПК &quot;О внесении изменений в Постановление Региональной энергетической комиссии Свердловской области от 10.12.2008 N 158-ПК &quot;Об утверждении предельных размеров наценок на продукцию (товары), реализуемую в организациях общественного питания при общеобразовательных учреждениях, профтехучилищах, средних специальных и высших учебных заведениях&quot; {КонсультантПлюс}">
              <w:r>
                <w:rPr>
                  <w:sz w:val="20"/>
                  <w:color w:val="0000ff"/>
                </w:rPr>
                <w:t xml:space="preserve">N 54-ПК</w:t>
              </w:r>
            </w:hyperlink>
            <w:r>
              <w:rPr>
                <w:sz w:val="20"/>
                <w:color w:val="392c69"/>
              </w:rPr>
              <w:t xml:space="preserve">, от 25.04.2018 </w:t>
            </w:r>
            <w:hyperlink w:history="0" r:id="rId22" w:tooltip="Постановление РЭК Свердловской области от 25.04.2018 N 56-ПК (ред. от 04.05.2022) &quot;О внесении изменений в некоторые постановления Региональной энергетической комиссии Свердловской области&quot; {КонсультантПлюс}">
              <w:r>
                <w:rPr>
                  <w:sz w:val="20"/>
                  <w:color w:val="0000ff"/>
                </w:rPr>
                <w:t xml:space="preserve">N 56-ПК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Раздел 1. ПРЕДЕЛЬНЫЕ РАЗМЕРЫ НАЦЕНОК НА ПРОДУКЦИЮ (ТОВАРЫ),</w:t>
      </w:r>
    </w:p>
    <w:p>
      <w:pPr>
        <w:pStyle w:val="0"/>
        <w:jc w:val="center"/>
      </w:pPr>
      <w:r>
        <w:rPr>
          <w:sz w:val="20"/>
        </w:rPr>
        <w:t xml:space="preserve">РЕАЛИЗУЕМУЮ В ОРГАНИЗАЦИЯХ ОБЩЕСТВЕННОГО ПИТАНИЯ</w:t>
      </w:r>
    </w:p>
    <w:p>
      <w:pPr>
        <w:pStyle w:val="0"/>
        <w:jc w:val="center"/>
      </w:pPr>
      <w:r>
        <w:rPr>
          <w:sz w:val="20"/>
        </w:rPr>
        <w:t xml:space="preserve">ПРИ ОБЩЕОБРАЗОВАТЕЛЬНЫХ ОРГАНИЗАЦИЯХ, ПРОФТЕХУЧИЛИЩАХ,</w:t>
      </w:r>
    </w:p>
    <w:p>
      <w:pPr>
        <w:pStyle w:val="0"/>
        <w:jc w:val="center"/>
      </w:pPr>
      <w:r>
        <w:rPr>
          <w:sz w:val="20"/>
        </w:rPr>
        <w:t xml:space="preserve">СРЕДНИХ СПЕЦИАЛЬНЫХ И ВЫСШИХ УЧЕБНЫХ ЗАВЕДЕНИЯХ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3" w:tooltip="Постановление РЭК Свердловской области от 06.05.2015 N 54-ПК &quot;О внесении изменений в Постановление Региональной энергетической комиссии Свердловской области от 10.12.2008 N 158-ПК &quot;Об утверждении предельных размеров наценок на продукцию (товары), реализуемую в организациях общественного питания при общеобразовательных учреждениях, профтехучилищах, средних специальных и высших учебных заведения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РЭК Свердловской области</w:t>
      </w:r>
    </w:p>
    <w:p>
      <w:pPr>
        <w:pStyle w:val="0"/>
        <w:jc w:val="center"/>
      </w:pPr>
      <w:r>
        <w:rPr>
          <w:sz w:val="20"/>
        </w:rPr>
        <w:t xml:space="preserve">от 06.05.2015 N 54-ПК)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60"/>
        <w:gridCol w:w="5726"/>
        <w:gridCol w:w="2640"/>
      </w:tblGrid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57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реализуемой продукции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Предельные размеры наценок (в процентах)</w:t>
            </w:r>
          </w:p>
        </w:tc>
      </w:tr>
      <w:tr>
        <w:tc>
          <w:tcPr>
            <w:tcW w:w="66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572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</w:tr>
      <w:tr>
        <w:tc>
          <w:tcPr>
            <w:tcW w:w="660" w:type="dxa"/>
          </w:tcPr>
          <w:bookmarkStart w:id="61" w:name="P61"/>
          <w:bookmarkEnd w:id="61"/>
          <w:p>
            <w:pPr>
              <w:pStyle w:val="0"/>
            </w:pPr>
            <w:r>
              <w:rPr>
                <w:sz w:val="20"/>
              </w:rPr>
              <w:t xml:space="preserve">1.</w:t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  <w:t xml:space="preserve">Кулинарная продукция собственного производства, мучные кондитерские и хлебобулочные изделия собственного производства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60</w:t>
            </w:r>
          </w:p>
        </w:tc>
      </w:tr>
      <w:tr>
        <w:tc>
          <w:tcPr>
            <w:tcW w:w="660" w:type="dxa"/>
          </w:tcPr>
          <w:p>
            <w:pPr>
              <w:pStyle w:val="0"/>
            </w:pPr>
            <w:r>
              <w:rPr>
                <w:sz w:val="20"/>
              </w:rPr>
              <w:t xml:space="preserve">2.</w:t>
            </w:r>
          </w:p>
        </w:tc>
        <w:tc>
          <w:tcPr>
            <w:tcW w:w="5726" w:type="dxa"/>
          </w:tcPr>
          <w:p>
            <w:pPr>
              <w:pStyle w:val="0"/>
            </w:pPr>
            <w:r>
              <w:rPr>
                <w:sz w:val="20"/>
              </w:rPr>
              <w:t xml:space="preserve">Покупные товары, реализуемые в потребительской упаковке или порционно</w:t>
            </w:r>
          </w:p>
        </w:tc>
        <w:tc>
          <w:tcPr>
            <w:tcW w:w="264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</w:tr>
    </w:tbl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Раздел 2. РАЗЪЯСНЕНИЯ К ПРЕДЕЛЬНЫМ РАЗМЕРАМ НАЦЕНОК</w:t>
      </w:r>
    </w:p>
    <w:p>
      <w:pPr>
        <w:pStyle w:val="0"/>
        <w:jc w:val="center"/>
      </w:pPr>
      <w:r>
        <w:rPr>
          <w:sz w:val="20"/>
        </w:rPr>
        <w:t xml:space="preserve">НА ПРОДУКЦИЮ (ТОВАРЫ), РЕАЛИЗУЕМУЮ В ОРГАНИЗАЦИЯХ</w:t>
      </w:r>
    </w:p>
    <w:p>
      <w:pPr>
        <w:pStyle w:val="0"/>
        <w:jc w:val="center"/>
      </w:pPr>
      <w:r>
        <w:rPr>
          <w:sz w:val="20"/>
        </w:rPr>
        <w:t xml:space="preserve">ОБЩЕСТВЕННОГО ПИТАНИЯ ПРИ ОБЩЕОБРАЗОВАТЕЛЬНЫХ ОРГАНИЗАЦИЯХ,</w:t>
      </w:r>
    </w:p>
    <w:p>
      <w:pPr>
        <w:pStyle w:val="0"/>
        <w:jc w:val="center"/>
      </w:pPr>
      <w:r>
        <w:rPr>
          <w:sz w:val="20"/>
        </w:rPr>
        <w:t xml:space="preserve">ПРОФТЕХУЧИЛИЩАХ, СРЕДНИХ СПЕЦИАЛЬНЫХ</w:t>
      </w:r>
    </w:p>
    <w:p>
      <w:pPr>
        <w:pStyle w:val="0"/>
        <w:jc w:val="center"/>
      </w:pPr>
      <w:r>
        <w:rPr>
          <w:sz w:val="20"/>
        </w:rPr>
        <w:t xml:space="preserve">И ВЫСШИХ УЧЕБНЫХ ЗАВЕДЕНИЯХ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24" w:tooltip="Постановление РЭК Свердловской области от 06.05.2015 N 54-ПК &quot;О внесении изменений в Постановление Региональной энергетической комиссии Свердловской области от 10.12.2008 N 158-ПК &quot;Об утверждении предельных размеров наценок на продукцию (товары), реализуемую в организациях общественного питания при общеобразовательных учреждениях, профтехучилищах, средних специальных и высших учебных заведения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РЭК Свердловской области</w:t>
      </w:r>
    </w:p>
    <w:p>
      <w:pPr>
        <w:pStyle w:val="0"/>
        <w:jc w:val="center"/>
      </w:pPr>
      <w:r>
        <w:rPr>
          <w:sz w:val="20"/>
        </w:rPr>
        <w:t xml:space="preserve">от 06.05.2015 N 54-ПК)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Настоящее Постановление распространяется в отношении наценок на продукцию (товары), реализуемую в организациях общественного питания при общеобразовательных организациях, а также профессиональных образовательных организациях и образовательных организациях высшего образования на территории Свердловской области.</w:t>
      </w:r>
    </w:p>
    <w:p>
      <w:pPr>
        <w:pStyle w:val="0"/>
        <w:jc w:val="both"/>
      </w:pPr>
      <w:r>
        <w:rPr>
          <w:sz w:val="20"/>
        </w:rPr>
        <w:t xml:space="preserve">(в ред. Постановлений РЭК Свердловской области от 06.05.2015 </w:t>
      </w:r>
      <w:hyperlink w:history="0" r:id="rId25" w:tooltip="Постановление РЭК Свердловской области от 06.05.2015 N 54-ПК &quot;О внесении изменений в Постановление Региональной энергетической комиссии Свердловской области от 10.12.2008 N 158-ПК &quot;Об утверждении предельных размеров наценок на продукцию (товары), реализуемую в организациях общественного питания при общеобразовательных учреждениях, профтехучилищах, средних специальных и высших учебных заведениях&quot; {КонсультантПлюс}">
        <w:r>
          <w:rPr>
            <w:sz w:val="20"/>
            <w:color w:val="0000ff"/>
          </w:rPr>
          <w:t xml:space="preserve">N 54-ПК</w:t>
        </w:r>
      </w:hyperlink>
      <w:r>
        <w:rPr>
          <w:sz w:val="20"/>
        </w:rPr>
        <w:t xml:space="preserve">, от 25.04.2018 </w:t>
      </w:r>
      <w:hyperlink w:history="0" r:id="rId26" w:tooltip="Постановление РЭК Свердловской области от 25.04.2018 N 56-ПК (ред. от 04.05.2022) &quot;О внесении изменений в некоторые постановления Региональной энергетической комиссии Свердловской области&quot; {КонсультантПлюс}">
        <w:r>
          <w:rPr>
            <w:sz w:val="20"/>
            <w:color w:val="0000ff"/>
          </w:rPr>
          <w:t xml:space="preserve">N 56-ПК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Предельные размеры наценок, утвержденные </w:t>
      </w:r>
      <w:hyperlink w:history="0" w:anchor="P17" w:tooltip="1. Утвердить и ввести в действие с 1 января 2009 года предельные размеры наценок на продукцию (товары), реализуемую в организациях общественного питания при общеобразовательных организациях, профтехучилищах, средних специальных и высших учебных заведениях (прилагаются).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Постановления, применяются всеми юридическими лицами и индивидуальными предпринимателями, осуществляющими деятельность без образования юридического лица (далее - организации общественного питания), реализующими продукцию (товары) при общеобразовательных организациях, профтехучилищах, средних специальных и высших учебных заведениях.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7" w:tooltip="Постановление РЭК Свердловской области от 06.05.2015 N 54-ПК &quot;О внесении изменений в Постановление Региональной энергетической комиссии Свердловской области от 10.12.2008 N 158-ПК &quot;Об утверждении предельных размеров наценок на продукцию (товары), реализуемую в организациях общественного питания при общеобразовательных учреждениях, профтехучилищах, средних специальных и высших учебных заведения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РЭК Свердловской области от 06.05.2015 N 54-ПК)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Наценки, утвержденные </w:t>
      </w:r>
      <w:hyperlink w:history="0" w:anchor="P17" w:tooltip="1. Утвердить и ввести в действие с 1 января 2009 года предельные размеры наценок на продукцию (товары), реализуемую в организациях общественного питания при общеобразовательных организациях, профтехучилищах, средних специальных и высших учебных заведениях (прилагаются).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настоящего Постановления, являются предельными и могут понижаться организациями общественного питания, реализующими продукцию (товары) при общеобразовательных организациях, профтехучилищах, средних специальных и высших учебных заведениях, самостоятельно.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8" w:tooltip="Постановление РЭК Свердловской области от 06.05.2015 N 54-ПК &quot;О внесении изменений в Постановление Региональной энергетической комиссии Свердловской области от 10.12.2008 N 158-ПК &quot;Об утверждении предельных размеров наценок на продукцию (товары), реализуемую в организациях общественного питания при общеобразовательных учреждениях, профтехучилищах, средних специальных и высших учебных заведения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РЭК Свердловской области от 06.05.2015 N 54-ПК)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Предельные размеры наценок на кулинарную продукцию собственного производства, мучные кондитерские и булочные изделия собственного производства, предусмотренных </w:t>
      </w:r>
      <w:hyperlink w:history="0" w:anchor="P61" w:tooltip="1.">
        <w:r>
          <w:rPr>
            <w:sz w:val="20"/>
            <w:color w:val="0000ff"/>
          </w:rPr>
          <w:t xml:space="preserve">пунктом 1 раздела 1</w:t>
        </w:r>
      </w:hyperlink>
      <w:r>
        <w:rPr>
          <w:sz w:val="20"/>
        </w:rPr>
        <w:t xml:space="preserve">, применяются всеми организациями общественного питания, реализующими кулинарную продукцию собственного производства, мучные кондитерские и хлебобулочные изделия собственного производства при общеобразовательных организациях, профтехучилищах, средних специальных и высших учебных заведениях, к ценам закупа сырья, полуфабрикатов и покупных товаров, используемых для приготовления собственной продукции.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9" w:tooltip="Постановление РЭК Свердловской области от 06.05.2015 N 54-ПК &quot;О внесении изменений в Постановление Региональной энергетической комиссии Свердловской области от 10.12.2008 N 158-ПК &quot;Об утверждении предельных размеров наценок на продукцию (товары), реализуемую в организациях общественного питания при общеобразовательных учреждениях, профтехучилищах, средних специальных и высших учебных заведения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РЭК Свердловской области от 06.05.2015 N 54-ПК)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Предельные размеры наценок на покупные товары, реализуемые в потребительской упаковке или порционно, применяются к ценам приобретения товаров.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 покупным товарам, реализуемым в потребительской упаковке или порционно, относятся: молочная и кисломолочная продукция (кроме молока кипяченого), сыры, мороженое, творожные изделия, соки фруктовые, овощные (за исключением используемых как сырье для изготовления блюд), минеральная вода и вода питьевая, расфасованная в емкости, хлеб и хлебобулочные изделия промышленного производства, мучные кондитерские изделия промышленного производства (пряники, печенье, рулеты, кексы, вафли, пирожное, сушки, сухари и т.д.), кондитерские сахаристые изделия промышленного производства, плодоовощная консервированная продукция в индивидуальной мелкоштучной упаковке (джемы, конфитюры, повидло, пасты, пюре и т.д.), фрукты, овощи свежие (кроме используемых как сырье для приготовления блюд), орехи, сухофрукты и их смеси, пакетированные чай и кофе и т.п.</w:t>
      </w:r>
    </w:p>
    <w:p>
      <w:pPr>
        <w:pStyle w:val="0"/>
        <w:jc w:val="both"/>
      </w:pPr>
      <w:r>
        <w:rPr>
          <w:sz w:val="20"/>
        </w:rPr>
        <w:t xml:space="preserve">(п. 5 в ред. </w:t>
      </w:r>
      <w:hyperlink w:history="0" r:id="rId30" w:tooltip="Постановление РЭК Свердловской области от 13.03.2013 N 16-ПК &quot;О внесении изменений в некоторые постановления Региональной энергетической комиссии Свердловской области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РЭК Свердловской области от 13.03.2013 N 16-ПК)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Покупные товары, цены на которые подлежат государственному регулированию, реализуются организациями общественного питания при общеобразовательных организациях, профтехучилищах, средних специальных и высших учебных заведениях с торговыми надбавками, установленными в соответствии с действующим законодательством.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1" w:tooltip="Постановление РЭК Свердловской области от 06.05.2015 N 54-ПК &quot;О внесении изменений в Постановление Региональной энергетической комиссии Свердловской области от 10.12.2008 N 158-ПК &quot;Об утверждении предельных размеров наценок на продукцию (товары), реализуемую в организациях общественного питания при общеобразовательных учреждениях, профтехучилищах, средних специальных и высших учебных заведения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РЭК Свердловской области от 06.05.2015 N 54-ПК)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Исчисление сумм наценок организациями общественного питания, реализующими продукцию (товары) при общеобразовательных организациях, профтехучилищах, средних специальных и высших учебных заведениях, производится, исходя из цен, оплаченных поставщикам за сырье, полуфабрикаты, товары, с учетом налога на добавленную стоимость.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2" w:tooltip="Постановление РЭК Свердловской области от 06.05.2015 N 54-ПК &quot;О внесении изменений в Постановление Региональной энергетической комиссии Свердловской области от 10.12.2008 N 158-ПК &quot;Об утверждении предельных размеров наценок на продукцию (товары), реализуемую в организациях общественного питания при общеобразовательных учреждениях, профтехучилищах, средних специальных и высших учебных заведения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РЭК Свердловской области от 06.05.2015 N 54-ПК)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Организации общественного питания, реализующие продукцию (товары) при общеобразовательных организациях, профтехучилищах, средних специальных и высших учебных заведениях, в обязательном порядке должны иметь сопроводительные документы (накладные и т.п.) на сырье, полуфабрикаты и другие товары, подтверждающие цену приобретения (закупа). Указанные документы подлежат хранению согласно законодательству о бухгалтерском учете (не менее пяти лет).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3" w:tooltip="Постановление РЭК Свердловской области от 06.05.2015 N 54-ПК &quot;О внесении изменений в Постановление Региональной энергетической комиссии Свердловской области от 10.12.2008 N 158-ПК &quot;Об утверждении предельных размеров наценок на продукцию (товары), реализуемую в организациях общественного питания при общеобразовательных учреждениях, профтехучилищах, средних специальных и высших учебных заведения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РЭК Свердловской области от 06.05.2015 N 54-ПК)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Организации общественного питания, оказывающие услуги общественного питания в общеобразовательных организациях, профтехучилищах, средних специальных и высших учебных заведениях, при оказании услуг общественного питания за пределами перечисленных образовательных учреждений вправе формировать цены без применения предельных размеров </w:t>
      </w:r>
      <w:hyperlink w:history="0" w:anchor="P39" w:tooltip="ПРЕДЕЛЬНЫЕ РАЗМЕРЫ НАЦЕНОК">
        <w:r>
          <w:rPr>
            <w:sz w:val="20"/>
            <w:color w:val="0000ff"/>
          </w:rPr>
          <w:t xml:space="preserve">наценок</w:t>
        </w:r>
      </w:hyperlink>
      <w:r>
        <w:rPr>
          <w:sz w:val="20"/>
        </w:rPr>
        <w:t xml:space="preserve">, установленных пунктом 1 настоящего Постановления. В таких случаях условие ведения организацией раздельного учета доходов и расходов является обязательным.</w:t>
      </w:r>
    </w:p>
    <w:p>
      <w:pPr>
        <w:pStyle w:val="0"/>
        <w:jc w:val="both"/>
      </w:pPr>
      <w:r>
        <w:rPr>
          <w:sz w:val="20"/>
        </w:rPr>
        <w:t xml:space="preserve">(в ред. Постановлений РЭК Свердловской области от 28.01.2015 </w:t>
      </w:r>
      <w:hyperlink w:history="0" r:id="rId34" w:tooltip="Постановление РЭК Свердловской области от 28.01.2015 N 11-ПК &quot;О внесении изменений в некоторые постановления Региональной энергетической комиссии Свердловской области&quot; {КонсультантПлюс}">
        <w:r>
          <w:rPr>
            <w:sz w:val="20"/>
            <w:color w:val="0000ff"/>
          </w:rPr>
          <w:t xml:space="preserve">N 11-ПК</w:t>
        </w:r>
      </w:hyperlink>
      <w:r>
        <w:rPr>
          <w:sz w:val="20"/>
        </w:rPr>
        <w:t xml:space="preserve">, от 06.05.2015 </w:t>
      </w:r>
      <w:hyperlink w:history="0" r:id="rId35" w:tooltip="Постановление РЭК Свердловской области от 06.05.2015 N 54-ПК &quot;О внесении изменений в Постановление Региональной энергетической комиссии Свердловской области от 10.12.2008 N 158-ПК &quot;Об утверждении предельных размеров наценок на продукцию (товары), реализуемую в организациях общественного питания при общеобразовательных учреждениях, профтехучилищах, средних специальных и высших учебных заведениях&quot; {КонсультантПлюс}">
        <w:r>
          <w:rPr>
            <w:sz w:val="20"/>
            <w:color w:val="0000ff"/>
          </w:rPr>
          <w:t xml:space="preserve">N 54-ПК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В случае не полного возмещения затрат за счет утвержденных предельных наценок юридические лица и индивидуальные предприниматели, предоставляющие услуги общественного питания в общеобразовательных организациях, профтехучилищах, средних специальных и высших учебных заведениях, вправе обратиться в Региональную энергетическую комиссию Свердловской области с расчетными материалами для установления индивидуальных предельных наценок.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6" w:tooltip="Постановление РЭК Свердловской области от 06.05.2015 N 54-ПК &quot;О внесении изменений в Постановление Региональной энергетической комиссии Свердловской области от 10.12.2008 N 158-ПК &quot;Об утверждении предельных размеров наценок на продукцию (товары), реализуемую в организациях общественного питания при общеобразовательных учреждениях, профтехучилищах, средних специальных и высших учебных заведения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РЭК Свердловской области от 06.05.2015 N 54-ПК)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center"/>
      </w:pPr>
      <w:r>
        <w:rPr>
          <w:sz w:val="20"/>
        </w:rPr>
        <w:t xml:space="preserve">Раздел 3. ПЕРЕЧЕНЬ ДОКУМЕНТОВ, КОТОРЫЕ НЕОБХОДИМО</w:t>
      </w:r>
    </w:p>
    <w:p>
      <w:pPr>
        <w:pStyle w:val="0"/>
        <w:jc w:val="center"/>
      </w:pPr>
      <w:r>
        <w:rPr>
          <w:sz w:val="20"/>
        </w:rPr>
        <w:t xml:space="preserve">ПРЕДСТАВЛЯТЬ В РЕГИОНАЛЬНУЮ ЭНЕРГЕТИЧЕСКУЮ КОМИССИЮ</w:t>
      </w:r>
    </w:p>
    <w:p>
      <w:pPr>
        <w:pStyle w:val="0"/>
        <w:jc w:val="center"/>
      </w:pPr>
      <w:r>
        <w:rPr>
          <w:sz w:val="20"/>
        </w:rPr>
        <w:t xml:space="preserve">СВЕРДЛОВСКОЙ ОБЛАСТИ ДЛЯ УТВЕРЖДЕНИЯ ИНДИВИДУАЛЬНЫХ</w:t>
      </w:r>
    </w:p>
    <w:p>
      <w:pPr>
        <w:pStyle w:val="0"/>
        <w:jc w:val="center"/>
      </w:pPr>
      <w:r>
        <w:rPr>
          <w:sz w:val="20"/>
        </w:rPr>
        <w:t xml:space="preserve">ПРЕДЕЛЬНЫХ РАЗМЕРОВ НАЦЕНОК НА ПРОДУКЦИЮ (ТОВАРЫ),</w:t>
      </w:r>
    </w:p>
    <w:p>
      <w:pPr>
        <w:pStyle w:val="0"/>
        <w:jc w:val="center"/>
      </w:pPr>
      <w:r>
        <w:rPr>
          <w:sz w:val="20"/>
        </w:rPr>
        <w:t xml:space="preserve">РЕАЛИЗУЕМУЮ В ОРГАНИЗАЦИЯХ ОБЩЕСТВЕННОГО ПИТАНИЯ</w:t>
      </w:r>
    </w:p>
    <w:p>
      <w:pPr>
        <w:pStyle w:val="0"/>
        <w:jc w:val="center"/>
      </w:pPr>
      <w:r>
        <w:rPr>
          <w:sz w:val="20"/>
        </w:rPr>
        <w:t xml:space="preserve">ПРИ ОБЩЕОБРАЗОВАТЕЛЬНЫХ ОРГАНИЗАЦИЯХ, ПРОФТЕХУЧИЛИЩАХ,</w:t>
      </w:r>
    </w:p>
    <w:p>
      <w:pPr>
        <w:pStyle w:val="0"/>
        <w:jc w:val="center"/>
      </w:pPr>
      <w:r>
        <w:rPr>
          <w:sz w:val="20"/>
        </w:rPr>
        <w:t xml:space="preserve">СРЕДНИХ СПЕЦИАЛЬНЫХ И ВЫСШИХ УЧЕБНЫХ ЗАВЕДЕНИЯХ</w:t>
      </w:r>
    </w:p>
    <w:p>
      <w:pPr>
        <w:pStyle w:val="0"/>
        <w:jc w:val="center"/>
      </w:pPr>
      <w:r>
        <w:rPr>
          <w:sz w:val="20"/>
        </w:rPr>
        <w:t xml:space="preserve">(в ред. </w:t>
      </w:r>
      <w:hyperlink w:history="0" r:id="rId37" w:tooltip="Постановление РЭК Свердловской области от 06.05.2015 N 54-ПК &quot;О внесении изменений в Постановление Региональной энергетической комиссии Свердловской области от 10.12.2008 N 158-ПК &quot;Об утверждении предельных размеров наценок на продукцию (товары), реализуемую в организациях общественного питания при общеобразовательных учреждениях, профтехучилищах, средних специальных и высших учебных заведения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РЭК Свердловской области</w:t>
      </w:r>
    </w:p>
    <w:p>
      <w:pPr>
        <w:pStyle w:val="0"/>
        <w:jc w:val="center"/>
      </w:pPr>
      <w:r>
        <w:rPr>
          <w:sz w:val="20"/>
        </w:rPr>
        <w:t xml:space="preserve">от 06.05.2015 N 54-ПК)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11. При обращении в Региональную энергетическую комиссию Свердловской области в целях установления индивидуальных предельных размеров наценок на продукцию, реализуемую в общеобразовательных организациях, профтехучилищах, средних специальных и высших учебных заведениях, регулируемые организации представляют: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8" w:tooltip="Постановление РЭК Свердловской области от 06.05.2015 N 54-ПК &quot;О внесении изменений в Постановление Региональной энергетической комиссии Свердловской области от 10.12.2008 N 158-ПК &quot;Об утверждении предельных размеров наценок на продукцию (товары), реализуемую в организациях общественного питания при общеобразовательных учреждениях, профтехучилищах, средних специальных и высших учебных заведения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РЭК Свердловской области от 06.05.2015 N 54-ПК)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обращение с указанием проектируемых величин наценок;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пояснительную записку, обосновывающую необходимость изменения предельных размеров наценок на продукцию, реализуемую в общеобразовательных организациях, профтехучилищах, средних специальных и высших учебных заведениях, перечень этих учреждений;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39" w:tooltip="Постановление РЭК Свердловской области от 06.05.2015 N 54-ПК &quot;О внесении изменений в Постановление Региональной энергетической комиссии Свердловской области от 10.12.2008 N 158-ПК &quot;Об утверждении предельных размеров наценок на продукцию (товары), реализуемую в организациях общественного питания при общеобразовательных учреждениях, профтехучилищах, средних специальных и высших учебных заведения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РЭК Свердловской области от 06.05.2015 N 54-ПК)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расчет индивидуальных предельных размеров наценок на продукцию, реализуемую в общеобразовательных организациях;</w:t>
      </w:r>
    </w:p>
    <w:p>
      <w:pPr>
        <w:pStyle w:val="0"/>
        <w:jc w:val="both"/>
      </w:pPr>
      <w:r>
        <w:rPr>
          <w:sz w:val="20"/>
        </w:rPr>
        <w:t xml:space="preserve">(в ред. Постановлений РЭК Свердловской области от 28.01.2015 </w:t>
      </w:r>
      <w:hyperlink w:history="0" r:id="rId40" w:tooltip="Постановление РЭК Свердловской области от 28.01.2015 N 11-ПК &quot;О внесении изменений в некоторые постановления Региональной энергетической комиссии Свердловской области&quot; {КонсультантПлюс}">
        <w:r>
          <w:rPr>
            <w:sz w:val="20"/>
            <w:color w:val="0000ff"/>
          </w:rPr>
          <w:t xml:space="preserve">N 11-ПК</w:t>
        </w:r>
      </w:hyperlink>
      <w:r>
        <w:rPr>
          <w:sz w:val="20"/>
        </w:rPr>
        <w:t xml:space="preserve">, от 06.05.2015 </w:t>
      </w:r>
      <w:hyperlink w:history="0" r:id="rId41" w:tooltip="Постановление РЭК Свердловской области от 06.05.2015 N 54-ПК &quot;О внесении изменений в Постановление Региональной энергетической комиссии Свердловской области от 10.12.2008 N 158-ПК &quot;Об утверждении предельных размеров наценок на продукцию (товары), реализуемую в организациях общественного питания при общеобразовательных учреждениях, профтехучилищах, средних специальных и высших учебных заведениях&quot; {КонсультантПлюс}">
        <w:r>
          <w:rPr>
            <w:sz w:val="20"/>
            <w:color w:val="0000ff"/>
          </w:rPr>
          <w:t xml:space="preserve">N 54-ПК</w:t>
        </w:r>
      </w:hyperlink>
      <w:r>
        <w:rPr>
          <w:sz w:val="20"/>
        </w:rPr>
        <w:t xml:space="preserve">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расчетные материалы, включающие обоснование фактической и планируемой валовой выручки, в т.ч.: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отчеты о количестве питающихся учащихся, согласованные с общеобразовательными организациями, профтехучилищами, средними специальными и высшими учебными заведениями;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2" w:tooltip="Постановление РЭК Свердловской области от 06.05.2015 N 54-ПК &quot;О внесении изменений в Постановление Региональной энергетической комиссии Свердловской области от 10.12.2008 N 158-ПК &quot;Об утверждении предельных размеров наценок на продукцию (товары), реализуемую в организациях общественного питания при общеобразовательных учреждениях, профтехучилищах, средних специальных и высших учебных заведения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РЭК Свердловской области от 06.05.2015 N 54-ПК)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расчет по полученным бюджетным средствам на питание учащихся с приложением ксерокопий отчетов общеобразовательных организаций, предоставляемых в финансовые управления, и актов сверки по поступившим бюджетным средствам с общеобразовательными организациями;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3" w:tooltip="Постановление РЭК Свердловской области от 06.05.2015 N 54-ПК &quot;О внесении изменений в Постановление Региональной энергетической комиссии Свердловской области от 10.12.2008 N 158-ПК &quot;Об утверждении предельных размеров наценок на продукцию (товары), реализуемую в организациях общественного питания при общеобразовательных учреждениях, профтехучилищах, средних специальных и высших учебных заведения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РЭК Свердловской области от 06.05.2015 N 54-ПК)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расчет денежных средств, полученных от родителей на питание учащихся по категориям, в том числе учащихся 5 - 11 классов, получающих дотацию на удешевление питания, в группе продленного дня и другим категориям с приложением бухгалтерских документов, подтверждающих поступление;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 расчет средств, полученных от сотрудников общеобразовательных организаций на питание, с приложением справок из общеобразовательных организаций о количестве сотрудников и бухгалтерских документов, подтверждающих поступление денежных средств;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4" w:tooltip="Постановление РЭК Свердловской области от 06.05.2015 N 54-ПК &quot;О внесении изменений в Постановление Региональной энергетической комиссии Свердловской области от 10.12.2008 N 158-ПК &quot;Об утверждении предельных размеров наценок на продукцию (товары), реализуемую в организациях общественного питания при общеобразовательных учреждениях, профтехучилищах, средних специальных и высших учебных заведения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РЭК Свердловской области от 06.05.2015 N 54-ПК)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расчетные материалы с обоснованием каждой статьи фактических и планируемых затрат;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бухгалтерскую отчетность ("Бухгалтерский баланс", "Отчет о финансовых результатах"), декларацию - при применении упрощенной системы налогообложения, книгу учета доходов и расходов для индивидуальных предпринимателей;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5" w:tooltip="Постановление РЭК Свердловской области от 06.05.2015 N 54-ПК &quot;О внесении изменений в Постановление Региональной энергетической комиссии Свердловской области от 10.12.2008 N 158-ПК &quot;Об утверждении предельных размеров наценок на продукцию (товары), реализуемую в организациях общественного питания при общеобразовательных учреждениях, профтехучилищах, средних специальных и высших учебных заведения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РЭК Свердловской области от 06.05.2015 N 54-ПК)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стоимость питания по категориям учащихся с приложением меню;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расчет прибыли;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заключение органа местного самоуправления по уровню проектируемых индивидуальных предельных размеров наценок на продукцию, реализуемую в общеобразовательных организациях.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6" w:tooltip="Постановление РЭК Свердловской области от 06.05.2015 N 54-ПК &quot;О внесении изменений в Постановление Региональной энергетической комиссии Свердловской области от 10.12.2008 N 158-ПК &quot;Об утверждении предельных размеров наценок на продукцию (товары), реализуемую в организациях общественного питания при общеобразовательных учреждениях, профтехучилищах, средних специальных и высших учебных заведения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РЭК Свердловской области от 06.05.2015 N 54-ПК)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Для подтверждения фактической численности и средней заработной платы к расчетным материалам прилагается утвержденное штатное расписание и форма федерального статистического наблюдения </w:t>
      </w:r>
      <w:hyperlink w:history="0" r:id="rId47" w:tooltip="Приказ Росстата от 24.09.2014 N 580 (ред. от 25.09.2015) &quot;Об утверждении статистического инструментария для организации федерального статистического наблюдения за численностью, условиями и оплатой труда работников, деятельностью в сфере образования, науки, инноваций и информационных технологий&quot; (с изм. и доп., вступ. в силу с отчета за январь - март 2016 года) ------------ Утратил силу или отменен {КонсультантПлюс}">
        <w:r>
          <w:rPr>
            <w:sz w:val="20"/>
            <w:color w:val="0000ff"/>
          </w:rPr>
          <w:t xml:space="preserve">N 1-Т</w:t>
        </w:r>
      </w:hyperlink>
      <w:r>
        <w:rPr>
          <w:sz w:val="20"/>
        </w:rPr>
        <w:t xml:space="preserve"> "Сведения о численности и заработной плате работников" за предшествующий период и на последнюю отчетную дату.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8" w:tooltip="Постановление РЭК Свердловской области от 06.05.2015 N 54-ПК &quot;О внесении изменений в Постановление Региональной энергетической комиссии Свердловской области от 10.12.2008 N 158-ПК &quot;Об утверждении предельных размеров наценок на продукцию (товары), реализуемую в организациях общественного питания при общеобразовательных учреждениях, профтехучилищах, средних специальных и высших учебных заведения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РЭК Свердловской области от 06.05.2015 N 54-ПК)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Региональная энергетическая комиссия Свердловской области вправе запросить дополнительные материалы для обоснования размеров наценок на продукцию, реализуемую в общеобразовательных организациях, профтехучилищах, средних специальных и высших учебных заведениях.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49" w:tooltip="Постановление РЭК Свердловской области от 06.05.2015 N 54-ПК &quot;О внесении изменений в Постановление Региональной энергетической комиссии Свердловской области от 10.12.2008 N 158-ПК &quot;Об утверждении предельных размеров наценок на продукцию (товары), реализуемую в организациях общественного питания при общеобразовательных учреждениях, профтехучилищах, средних специальных и высших учебных заведениях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РЭК Свердловской области от 06.05.2015 N 54-ПК)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center"/>
      </w:pPr>
      <w:r>
        <w:rPr>
          <w:sz w:val="20"/>
        </w:rPr>
        <w:t xml:space="preserve">РАСЧЕТ ПРЕДЕЛЬНЫХ НАЦЕНОК</w:t>
      </w:r>
    </w:p>
    <w:p>
      <w:pPr>
        <w:pStyle w:val="0"/>
        <w:jc w:val="center"/>
      </w:pPr>
      <w:r>
        <w:rPr>
          <w:sz w:val="20"/>
        </w:rPr>
        <w:t xml:space="preserve">НА ПРОДУКЦИЮ ОБЩЕСТВЕННОГО ПИТАНИЯ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Утратил силу. - </w:t>
      </w:r>
      <w:hyperlink w:history="0" r:id="rId50" w:tooltip="Постановление РЭК Свердловской области от 28.01.2015 N 11-ПК &quot;О внесении изменений в некоторые постановления Региональной энергетической комиссии Свердловской области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РЭК Свердловской области от 28.01.2015 N 11-ПК.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РЭК Свердловской области от 10.12.2008 N 158-ПК</w:t>
            <w:br/>
            <w:t>(ред. от 25.04.2018)</w:t>
            <w:br/>
            <w:t>"Об утверждении предельных размеров 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17.04.2024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71&amp;n=161466&amp;dst=100007" TargetMode = "External"/>
	<Relationship Id="rId8" Type="http://schemas.openxmlformats.org/officeDocument/2006/relationships/hyperlink" Target="https://login.consultant.ru/link/?req=doc&amp;base=RLAW071&amp;n=115431&amp;dst=100005" TargetMode = "External"/>
	<Relationship Id="rId9" Type="http://schemas.openxmlformats.org/officeDocument/2006/relationships/hyperlink" Target="https://login.consultant.ru/link/?req=doc&amp;base=RLAW071&amp;n=145782&amp;dst=100005" TargetMode = "External"/>
	<Relationship Id="rId10" Type="http://schemas.openxmlformats.org/officeDocument/2006/relationships/hyperlink" Target="https://login.consultant.ru/link/?req=doc&amp;base=RLAW071&amp;n=150293&amp;dst=100005" TargetMode = "External"/>
	<Relationship Id="rId11" Type="http://schemas.openxmlformats.org/officeDocument/2006/relationships/hyperlink" Target="https://login.consultant.ru/link/?req=doc&amp;base=RLAW071&amp;n=328409&amp;dst=100005" TargetMode = "External"/>
	<Relationship Id="rId12" Type="http://schemas.openxmlformats.org/officeDocument/2006/relationships/hyperlink" Target="https://login.consultant.ru/link/?req=doc&amp;base=LAW&amp;n=468946&amp;dst=100055" TargetMode = "External"/>
	<Relationship Id="rId13" Type="http://schemas.openxmlformats.org/officeDocument/2006/relationships/hyperlink" Target="https://login.consultant.ru/link/?req=doc&amp;base=RLAW071&amp;n=371504&amp;dst=100318" TargetMode = "External"/>
	<Relationship Id="rId14" Type="http://schemas.openxmlformats.org/officeDocument/2006/relationships/hyperlink" Target="https://login.consultant.ru/link/?req=doc&amp;base=RLAW071&amp;n=150293&amp;dst=100007" TargetMode = "External"/>
	<Relationship Id="rId15" Type="http://schemas.openxmlformats.org/officeDocument/2006/relationships/hyperlink" Target="https://login.consultant.ru/link/?req=doc&amp;base=RLAW071&amp;n=150293&amp;dst=100006" TargetMode = "External"/>
	<Relationship Id="rId16" Type="http://schemas.openxmlformats.org/officeDocument/2006/relationships/hyperlink" Target="https://login.consultant.ru/link/?req=doc&amp;base=RLAW071&amp;n=150293&amp;dst=100006" TargetMode = "External"/>
	<Relationship Id="rId17" Type="http://schemas.openxmlformats.org/officeDocument/2006/relationships/hyperlink" Target="https://login.consultant.ru/link/?req=doc&amp;base=RLAW071&amp;n=32106" TargetMode = "External"/>
	<Relationship Id="rId18" Type="http://schemas.openxmlformats.org/officeDocument/2006/relationships/hyperlink" Target="https://login.consultant.ru/link/?req=doc&amp;base=RLAW071&amp;n=161466&amp;dst=100007" TargetMode = "External"/>
	<Relationship Id="rId19" Type="http://schemas.openxmlformats.org/officeDocument/2006/relationships/hyperlink" Target="https://login.consultant.ru/link/?req=doc&amp;base=RLAW071&amp;n=115431&amp;dst=100005" TargetMode = "External"/>
	<Relationship Id="rId20" Type="http://schemas.openxmlformats.org/officeDocument/2006/relationships/hyperlink" Target="https://login.consultant.ru/link/?req=doc&amp;base=RLAW071&amp;n=145782&amp;dst=100005" TargetMode = "External"/>
	<Relationship Id="rId21" Type="http://schemas.openxmlformats.org/officeDocument/2006/relationships/hyperlink" Target="https://login.consultant.ru/link/?req=doc&amp;base=RLAW071&amp;n=150293&amp;dst=100008" TargetMode = "External"/>
	<Relationship Id="rId22" Type="http://schemas.openxmlformats.org/officeDocument/2006/relationships/hyperlink" Target="https://login.consultant.ru/link/?req=doc&amp;base=RLAW071&amp;n=328409&amp;dst=100005" TargetMode = "External"/>
	<Relationship Id="rId23" Type="http://schemas.openxmlformats.org/officeDocument/2006/relationships/hyperlink" Target="https://login.consultant.ru/link/?req=doc&amp;base=RLAW071&amp;n=150293&amp;dst=100009" TargetMode = "External"/>
	<Relationship Id="rId24" Type="http://schemas.openxmlformats.org/officeDocument/2006/relationships/hyperlink" Target="https://login.consultant.ru/link/?req=doc&amp;base=RLAW071&amp;n=150293&amp;dst=100009" TargetMode = "External"/>
	<Relationship Id="rId25" Type="http://schemas.openxmlformats.org/officeDocument/2006/relationships/hyperlink" Target="https://login.consultant.ru/link/?req=doc&amp;base=RLAW071&amp;n=150293&amp;dst=100010" TargetMode = "External"/>
	<Relationship Id="rId26" Type="http://schemas.openxmlformats.org/officeDocument/2006/relationships/hyperlink" Target="https://login.consultant.ru/link/?req=doc&amp;base=RLAW071&amp;n=328409&amp;dst=100005" TargetMode = "External"/>
	<Relationship Id="rId27" Type="http://schemas.openxmlformats.org/officeDocument/2006/relationships/hyperlink" Target="https://login.consultant.ru/link/?req=doc&amp;base=RLAW071&amp;n=150293&amp;dst=100009" TargetMode = "External"/>
	<Relationship Id="rId28" Type="http://schemas.openxmlformats.org/officeDocument/2006/relationships/hyperlink" Target="https://login.consultant.ru/link/?req=doc&amp;base=RLAW071&amp;n=150293&amp;dst=100009" TargetMode = "External"/>
	<Relationship Id="rId29" Type="http://schemas.openxmlformats.org/officeDocument/2006/relationships/hyperlink" Target="https://login.consultant.ru/link/?req=doc&amp;base=RLAW071&amp;n=150293&amp;dst=100009" TargetMode = "External"/>
	<Relationship Id="rId30" Type="http://schemas.openxmlformats.org/officeDocument/2006/relationships/hyperlink" Target="https://login.consultant.ru/link/?req=doc&amp;base=RLAW071&amp;n=115431&amp;dst=100005" TargetMode = "External"/>
	<Relationship Id="rId31" Type="http://schemas.openxmlformats.org/officeDocument/2006/relationships/hyperlink" Target="https://login.consultant.ru/link/?req=doc&amp;base=RLAW071&amp;n=150293&amp;dst=100009" TargetMode = "External"/>
	<Relationship Id="rId32" Type="http://schemas.openxmlformats.org/officeDocument/2006/relationships/hyperlink" Target="https://login.consultant.ru/link/?req=doc&amp;base=RLAW071&amp;n=150293&amp;dst=100009" TargetMode = "External"/>
	<Relationship Id="rId33" Type="http://schemas.openxmlformats.org/officeDocument/2006/relationships/hyperlink" Target="https://login.consultant.ru/link/?req=doc&amp;base=RLAW071&amp;n=150293&amp;dst=100009" TargetMode = "External"/>
	<Relationship Id="rId34" Type="http://schemas.openxmlformats.org/officeDocument/2006/relationships/hyperlink" Target="https://login.consultant.ru/link/?req=doc&amp;base=RLAW071&amp;n=145782&amp;dst=100006" TargetMode = "External"/>
	<Relationship Id="rId35" Type="http://schemas.openxmlformats.org/officeDocument/2006/relationships/hyperlink" Target="https://login.consultant.ru/link/?req=doc&amp;base=RLAW071&amp;n=150293&amp;dst=100009" TargetMode = "External"/>
	<Relationship Id="rId36" Type="http://schemas.openxmlformats.org/officeDocument/2006/relationships/hyperlink" Target="https://login.consultant.ru/link/?req=doc&amp;base=RLAW071&amp;n=150293&amp;dst=100009" TargetMode = "External"/>
	<Relationship Id="rId37" Type="http://schemas.openxmlformats.org/officeDocument/2006/relationships/hyperlink" Target="https://login.consultant.ru/link/?req=doc&amp;base=RLAW071&amp;n=150293&amp;dst=100009" TargetMode = "External"/>
	<Relationship Id="rId38" Type="http://schemas.openxmlformats.org/officeDocument/2006/relationships/hyperlink" Target="https://login.consultant.ru/link/?req=doc&amp;base=RLAW071&amp;n=150293&amp;dst=100009" TargetMode = "External"/>
	<Relationship Id="rId39" Type="http://schemas.openxmlformats.org/officeDocument/2006/relationships/hyperlink" Target="https://login.consultant.ru/link/?req=doc&amp;base=RLAW071&amp;n=150293&amp;dst=100009" TargetMode = "External"/>
	<Relationship Id="rId40" Type="http://schemas.openxmlformats.org/officeDocument/2006/relationships/hyperlink" Target="https://login.consultant.ru/link/?req=doc&amp;base=RLAW071&amp;n=145782&amp;dst=100008" TargetMode = "External"/>
	<Relationship Id="rId41" Type="http://schemas.openxmlformats.org/officeDocument/2006/relationships/hyperlink" Target="https://login.consultant.ru/link/?req=doc&amp;base=RLAW071&amp;n=150293&amp;dst=100009" TargetMode = "External"/>
	<Relationship Id="rId42" Type="http://schemas.openxmlformats.org/officeDocument/2006/relationships/hyperlink" Target="https://login.consultant.ru/link/?req=doc&amp;base=RLAW071&amp;n=150293&amp;dst=100009" TargetMode = "External"/>
	<Relationship Id="rId43" Type="http://schemas.openxmlformats.org/officeDocument/2006/relationships/hyperlink" Target="https://login.consultant.ru/link/?req=doc&amp;base=RLAW071&amp;n=150293&amp;dst=100009" TargetMode = "External"/>
	<Relationship Id="rId44" Type="http://schemas.openxmlformats.org/officeDocument/2006/relationships/hyperlink" Target="https://login.consultant.ru/link/?req=doc&amp;base=RLAW071&amp;n=150293&amp;dst=100009" TargetMode = "External"/>
	<Relationship Id="rId45" Type="http://schemas.openxmlformats.org/officeDocument/2006/relationships/hyperlink" Target="https://login.consultant.ru/link/?req=doc&amp;base=RLAW071&amp;n=150293&amp;dst=100011" TargetMode = "External"/>
	<Relationship Id="rId46" Type="http://schemas.openxmlformats.org/officeDocument/2006/relationships/hyperlink" Target="https://login.consultant.ru/link/?req=doc&amp;base=RLAW071&amp;n=150293&amp;dst=100009" TargetMode = "External"/>
	<Relationship Id="rId47" Type="http://schemas.openxmlformats.org/officeDocument/2006/relationships/hyperlink" Target="https://login.consultant.ru/link/?req=doc&amp;base=LAW&amp;n=196207&amp;dst=100038" TargetMode = "External"/>
	<Relationship Id="rId48" Type="http://schemas.openxmlformats.org/officeDocument/2006/relationships/hyperlink" Target="https://login.consultant.ru/link/?req=doc&amp;base=RLAW071&amp;n=150293&amp;dst=100012" TargetMode = "External"/>
	<Relationship Id="rId49" Type="http://schemas.openxmlformats.org/officeDocument/2006/relationships/hyperlink" Target="https://login.consultant.ru/link/?req=doc&amp;base=RLAW071&amp;n=150293&amp;dst=100009" TargetMode = "External"/>
	<Relationship Id="rId50" Type="http://schemas.openxmlformats.org/officeDocument/2006/relationships/hyperlink" Target="https://login.consultant.ru/link/?req=doc&amp;base=RLAW071&amp;n=145782&amp;dst=10000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4024.00.01</Application>
  <Company>КонсультантПлюс Версия 4024.00.01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РЭК Свердловской области от 10.12.2008 N 158-ПК
(ред. от 25.04.2018)
"Об утверждении предельных размеров наценок на продукцию (товары), реализуемую в организациях общественного питания при общеобразовательных организациях, профтехучилищах, средних специальных и высших учебных заведениях"</dc:title>
  <dcterms:created xsi:type="dcterms:W3CDTF">2024-04-17T10:44:49Z</dcterms:created>
</cp:coreProperties>
</file>