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75F0" w:rsidRPr="00AB55A9" w:rsidRDefault="00A575F0" w:rsidP="00A575F0">
      <w:pPr>
        <w:spacing w:after="0" w:line="240" w:lineRule="auto"/>
        <w:jc w:val="center"/>
        <w:rPr>
          <w:b/>
          <w:color w:val="FF0000"/>
          <w:sz w:val="36"/>
        </w:rPr>
      </w:pPr>
      <w:r w:rsidRPr="00AB55A9">
        <w:rPr>
          <w:b/>
          <w:color w:val="FF0000"/>
          <w:sz w:val="36"/>
        </w:rPr>
        <w:t>Кодекс</w:t>
      </w:r>
      <w:r w:rsidR="00AB55A9" w:rsidRPr="00AB55A9">
        <w:rPr>
          <w:b/>
          <w:color w:val="FF0000"/>
          <w:sz w:val="36"/>
        </w:rPr>
        <w:t xml:space="preserve"> Российской </w:t>
      </w:r>
      <w:proofErr w:type="gramStart"/>
      <w:r w:rsidR="00AB55A9" w:rsidRPr="00AB55A9">
        <w:rPr>
          <w:b/>
          <w:color w:val="FF0000"/>
          <w:sz w:val="36"/>
        </w:rPr>
        <w:t xml:space="preserve">Федерации </w:t>
      </w:r>
      <w:r w:rsidRPr="00AB55A9">
        <w:rPr>
          <w:b/>
          <w:color w:val="FF0000"/>
          <w:sz w:val="36"/>
        </w:rPr>
        <w:t xml:space="preserve"> об</w:t>
      </w:r>
      <w:proofErr w:type="gramEnd"/>
      <w:r w:rsidRPr="00AB55A9">
        <w:rPr>
          <w:b/>
          <w:color w:val="FF0000"/>
          <w:sz w:val="36"/>
        </w:rPr>
        <w:t xml:space="preserve"> административных правонарушениях.</w:t>
      </w:r>
    </w:p>
    <w:p w:rsidR="00A575F0" w:rsidRPr="00AB55A9" w:rsidRDefault="00A575F0" w:rsidP="00A575F0">
      <w:pPr>
        <w:spacing w:after="0" w:line="240" w:lineRule="auto"/>
        <w:jc w:val="center"/>
        <w:rPr>
          <w:b/>
          <w:color w:val="FF0000"/>
          <w:sz w:val="36"/>
        </w:rPr>
      </w:pPr>
      <w:r w:rsidRPr="00AB55A9">
        <w:rPr>
          <w:b/>
          <w:color w:val="FF0000"/>
          <w:sz w:val="36"/>
        </w:rPr>
        <w:t>Изменения в статье 20.3.3. с 05.04.2022 года</w:t>
      </w:r>
    </w:p>
    <w:p w:rsidR="00A00624" w:rsidRPr="00AB55A9" w:rsidRDefault="00A00624" w:rsidP="00A00624">
      <w:pPr>
        <w:spacing w:after="0"/>
        <w:jc w:val="both"/>
        <w:rPr>
          <w:b/>
          <w:color w:val="002060"/>
          <w:sz w:val="28"/>
        </w:rPr>
      </w:pPr>
      <w:r w:rsidRPr="00AB55A9">
        <w:rPr>
          <w:b/>
          <w:color w:val="002060"/>
          <w:sz w:val="28"/>
        </w:rPr>
        <w:t xml:space="preserve">Статья 20.3.3. Публичные действия, направленные на дискредитацию использования Вооруженных Сил Российской Федерации в целях защиты интересов Российской Федерации и ее граждан, поддержания </w:t>
      </w:r>
      <w:bookmarkStart w:id="0" w:name="_GoBack"/>
      <w:bookmarkEnd w:id="0"/>
      <w:r w:rsidRPr="00AB55A9">
        <w:rPr>
          <w:b/>
          <w:color w:val="002060"/>
          <w:sz w:val="28"/>
        </w:rPr>
        <w:t>международного мира и безопасности или исполнения государственными органами Российской Федерации своих полномочий в указанных целях</w:t>
      </w:r>
    </w:p>
    <w:p w:rsidR="00A00624" w:rsidRPr="00A00624" w:rsidRDefault="00A00624" w:rsidP="00A00624">
      <w:pPr>
        <w:spacing w:after="0"/>
        <w:jc w:val="both"/>
        <w:rPr>
          <w:sz w:val="28"/>
        </w:rPr>
      </w:pPr>
    </w:p>
    <w:p w:rsidR="00A00624" w:rsidRPr="00A00624" w:rsidRDefault="00A00624" w:rsidP="00A00624">
      <w:pPr>
        <w:spacing w:after="0"/>
        <w:jc w:val="both"/>
        <w:rPr>
          <w:sz w:val="28"/>
        </w:rPr>
      </w:pPr>
      <w:r w:rsidRPr="00A00624">
        <w:rPr>
          <w:sz w:val="28"/>
        </w:rPr>
        <w:t>1. Публичные действия, направленные на дискредитацию использования Вооруженных Сил Российской Федерации в целях защиты интересов Российской Федерации и ее граждан, поддержания международного мира и безопасности, в том числе публичные призывы к воспрепятствованию использования Вооруженных Сил Российской Федерации в указанных целях, а равно направленные на дискредитацию исполнения государственными органами Российской Федерации своих полномочий за пределами территории Российской Федерации в указанных целях, если эти действия не содержат признаков уголовно наказуемого деяния, -</w:t>
      </w:r>
    </w:p>
    <w:p w:rsidR="00A00624" w:rsidRPr="00A00624" w:rsidRDefault="00A00624" w:rsidP="00A00624">
      <w:pPr>
        <w:spacing w:after="0"/>
        <w:jc w:val="both"/>
        <w:rPr>
          <w:sz w:val="28"/>
        </w:rPr>
      </w:pPr>
    </w:p>
    <w:p w:rsidR="00A00624" w:rsidRPr="00A00624" w:rsidRDefault="00A00624" w:rsidP="00A00624">
      <w:pPr>
        <w:spacing w:after="0"/>
        <w:jc w:val="both"/>
        <w:rPr>
          <w:b/>
          <w:i/>
          <w:sz w:val="28"/>
        </w:rPr>
      </w:pPr>
      <w:r w:rsidRPr="00A00624">
        <w:rPr>
          <w:b/>
          <w:i/>
          <w:sz w:val="28"/>
        </w:rPr>
        <w:t>влекут наложение административного штрафа на граждан в размере от тридцати тысяч до пятидесяти тысяч рублей; на должностных лиц - от ста тысяч до двухсот тысяч рублей; на юридических лиц - от трехсот тысяч до пятисот тысяч рублей.</w:t>
      </w:r>
    </w:p>
    <w:p w:rsidR="00A00624" w:rsidRPr="00A00624" w:rsidRDefault="00A00624" w:rsidP="00A00624">
      <w:pPr>
        <w:spacing w:after="0"/>
        <w:jc w:val="both"/>
        <w:rPr>
          <w:b/>
          <w:i/>
          <w:sz w:val="28"/>
        </w:rPr>
      </w:pPr>
    </w:p>
    <w:p w:rsidR="00A00624" w:rsidRPr="00A00624" w:rsidRDefault="00A00624" w:rsidP="00A00624">
      <w:pPr>
        <w:spacing w:after="0"/>
        <w:jc w:val="both"/>
        <w:rPr>
          <w:sz w:val="28"/>
        </w:rPr>
      </w:pPr>
      <w:r w:rsidRPr="00A00624">
        <w:rPr>
          <w:sz w:val="28"/>
        </w:rPr>
        <w:t>2. Те же действия, сопровождающиеся призывами к проведению несанкционированных публичных мероприятий, а равно создающие угрозу причинения вреда жизни и (или) здоровью граждан, имуществу, угрозу массового нарушения общественного порядка и (или) общественной безопасности либо угрозу создания помех функционированию или прекращения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 если эти действия не содержат признаков уголовно наказуемого деяния, -</w:t>
      </w:r>
    </w:p>
    <w:p w:rsidR="00A00624" w:rsidRPr="00A00624" w:rsidRDefault="00A00624" w:rsidP="00A00624">
      <w:pPr>
        <w:spacing w:after="0"/>
        <w:jc w:val="both"/>
        <w:rPr>
          <w:sz w:val="28"/>
        </w:rPr>
      </w:pPr>
    </w:p>
    <w:p w:rsidR="00882085" w:rsidRPr="00A00624" w:rsidRDefault="00A00624" w:rsidP="00A00624">
      <w:pPr>
        <w:spacing w:after="0"/>
        <w:jc w:val="both"/>
        <w:rPr>
          <w:b/>
          <w:i/>
          <w:sz w:val="28"/>
        </w:rPr>
      </w:pPr>
      <w:r w:rsidRPr="00A00624">
        <w:rPr>
          <w:b/>
          <w:i/>
          <w:sz w:val="28"/>
        </w:rPr>
        <w:t>влекут наложение административного штрафа на граждан в размере от пятидесяти тысяч до ста тысяч рублей; на должностных лиц - от двухсот тысяч до трехсот тысяч рублей; на юридических лиц - от пятисот тысяч до одного миллиона рублей.</w:t>
      </w:r>
    </w:p>
    <w:sectPr w:rsidR="00882085" w:rsidRPr="00A006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96A"/>
    <w:rsid w:val="00882085"/>
    <w:rsid w:val="0091696A"/>
    <w:rsid w:val="00A00624"/>
    <w:rsid w:val="00A24357"/>
    <w:rsid w:val="00A575F0"/>
    <w:rsid w:val="00AB55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A269F"/>
  <w15:chartTrackingRefBased/>
  <w15:docId w15:val="{6DAEAA3C-9D0A-414F-A995-DB6C4A2A2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B55A9"/>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AB55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1</Pages>
  <Words>304</Words>
  <Characters>1734</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cp:lastPrinted>2022-03-30T03:30:00Z</cp:lastPrinted>
  <dcterms:created xsi:type="dcterms:W3CDTF">2022-03-30T03:02:00Z</dcterms:created>
  <dcterms:modified xsi:type="dcterms:W3CDTF">2022-03-30T04:14:00Z</dcterms:modified>
</cp:coreProperties>
</file>